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CD" w:rsidRPr="008315CD" w:rsidRDefault="008315CD" w:rsidP="008315CD">
      <w:pPr>
        <w:rPr>
          <w:rFonts w:ascii="Times New Roman" w:hAnsi="Times New Roman" w:cs="Times New Roman"/>
          <w:b/>
          <w:sz w:val="32"/>
          <w:szCs w:val="32"/>
        </w:rPr>
      </w:pPr>
      <w:bookmarkStart w:id="0" w:name="_GoBack"/>
      <w:r w:rsidRPr="008315CD">
        <w:rPr>
          <w:rFonts w:ascii="Times New Roman" w:hAnsi="Times New Roman" w:cs="Times New Roman"/>
          <w:b/>
          <w:sz w:val="32"/>
          <w:szCs w:val="32"/>
        </w:rPr>
        <w:t>Компьютерные технологии в процессе социально-педагогического и психологического развития личности</w:t>
      </w:r>
    </w:p>
    <w:bookmarkEnd w:id="0"/>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Использование современных компьютерных технологий позволяет более эффективно решать задачи коррекции нарушений речи у детей. Благодаря использованию различных информационных технологий появляются реальные возможности для качественной индивидуализации обучения учеников, значительно возрастает их мотивация, заинтересованность в занятиях, появляется высокая результативность. Например, с помощью компьютерной техники можно измерить такие компоненты речи, как голосовая активность, громкость, темп, ритм, слитность, тембр. Эти результаты можно представить на экране монитора, что позволит учащемуся визуально контролировать свое произношение. Достаточно проблематично объяснить ребенку изменение просодических характеристик его речи традиционными способами, гораздо эффективнее показать их в виде какого-либо действия на экране. С помощью специально разработанного программного обеспечения можно эффективно развивать фонематический слух, связную речь, корректировать и проводить профилактику нарушений письма и чтения. Кроме того, компьютерные программы позволяют значительно сокращать время на ведение документации и подготовку методического и дидактического материала для проведения занятий. Таким образом, информационные технологии позволяют совершенствовать коррекционную работу и повышать ее эффективность.</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 xml:space="preserve">Компьютерные технологии принадлежат к числу эффективных средств обучения, все чаще применяемых в специальной педагогике. В последние годы ведется открытая дискуссия о содержании, форме, методах специального обучения и характере профессионального мышления специалистов. Каждая новая задача развивающего обучения трансформируется в проблемы метода, разработку обходных путей обучения, которые позволяли бы достичь максимально возможных успехов в развитии ребенка с особыми познавательными потребностями. 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информационные технологии в систему обучения каждого ребенка, создавая большую мотивацию и психологический комфорт, а также предоставляя воспитаннику свободу выбора форм и средств деятельности. Компьютер, являясь самым </w:t>
      </w:r>
      <w:r w:rsidRPr="008315CD">
        <w:rPr>
          <w:rFonts w:ascii="Times New Roman" w:hAnsi="Times New Roman" w:cs="Times New Roman"/>
          <w:sz w:val="28"/>
          <w:szCs w:val="28"/>
        </w:rPr>
        <w:lastRenderedPageBreak/>
        <w:t>современным инструментом для обработки информации, может служить и мощным техническим средством обучения и играть роль незаменимого помощника в воспитании и общем психическом развитии школьников.</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Психологи отмечают: чем раньше ребенок познакомится с компьютером, тем меньше будет психологический барьер между ним и машиной, так как у ребенка практически нет страха перед техникой. Компьютер привлекателен для детей, как любая новая игрушка, а именно так в большинстве случаев они смотрят на него.</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 xml:space="preserve">Одной из важнейших функций компьютерных игр является </w:t>
      </w:r>
      <w:proofErr w:type="gramStart"/>
      <w:r w:rsidRPr="008315CD">
        <w:rPr>
          <w:rFonts w:ascii="Times New Roman" w:hAnsi="Times New Roman" w:cs="Times New Roman"/>
          <w:sz w:val="28"/>
          <w:szCs w:val="28"/>
        </w:rPr>
        <w:t>обучающая</w:t>
      </w:r>
      <w:proofErr w:type="gramEnd"/>
      <w:r w:rsidRPr="008315CD">
        <w:rPr>
          <w:rFonts w:ascii="Times New Roman" w:hAnsi="Times New Roman" w:cs="Times New Roman"/>
          <w:sz w:val="28"/>
          <w:szCs w:val="28"/>
        </w:rPr>
        <w:t>. Компьютерные игры составлены так, что ребенок может представить себе не единичное понятие или конкретную ситуацию, но получить обобщенное представление обо всех похожих предметах или ситуациях. Таким образом, у него развиваются такие важные операции мышления как обобщение и классификация.</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Играя на компьютере, ребенок рано начинает понимать, что предметы на экране - это не реальные вещи, а только знаки этих реальных вещей. Благодаря этому у детей начинает формироваться так называемая знаковая функция сознания, то есть понимание того, что есть несколько уровней окружающего нас мира - есть реальные вещи, а есть картинки, схемы, слова или числа и т.д.</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В процессе занятий детей на компьютерах улучшаются их память и внимание. Дети в раннем возрасте обладают непроизвольным вниманием, то есть они не могут осознанно стараться запомнить тот или иной материал. И если только материал является ярким и значимым, ребенок непроизвольно обращает на него внимание. И здесь компьютер просто незаменим, так как передает информацию в привлекательной для ребенка форме, что не только ускоряет запоминание содержания, но и делает его осмысленным и долговременным.</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 xml:space="preserve">Занятия детей на компьютере имеют большое значение не только для развития интеллекта, но и для развития их моторики. </w:t>
      </w:r>
      <w:proofErr w:type="gramStart"/>
      <w:r w:rsidRPr="008315CD">
        <w:rPr>
          <w:rFonts w:ascii="Times New Roman" w:hAnsi="Times New Roman" w:cs="Times New Roman"/>
          <w:sz w:val="28"/>
          <w:szCs w:val="28"/>
        </w:rPr>
        <w:t>В любых играх, от самых простых до сложных, детям необходимо учиться нажимать пальцами на определенные клавиши, что развивает мелкую рук моторику у детей.</w:t>
      </w:r>
      <w:proofErr w:type="gramEnd"/>
      <w:r w:rsidRPr="008315CD">
        <w:rPr>
          <w:rFonts w:ascii="Times New Roman" w:hAnsi="Times New Roman" w:cs="Times New Roman"/>
          <w:sz w:val="28"/>
          <w:szCs w:val="28"/>
        </w:rPr>
        <w:t xml:space="preserve"> Ученые отмечают, что чем больше мы делаем мелких и сложных 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w:t>
      </w:r>
      <w:r w:rsidRPr="008315CD">
        <w:rPr>
          <w:rFonts w:ascii="Times New Roman" w:hAnsi="Times New Roman" w:cs="Times New Roman"/>
          <w:sz w:val="28"/>
          <w:szCs w:val="28"/>
        </w:rPr>
        <w:lastRenderedPageBreak/>
        <w:t>нашему мозгу. Формирование моторной координации и координации совместной деятельности зрительного и моторного анализаторов с успехом достигается на занятиях детей на компьютерах.</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Общение с компьютером вызывает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w:t>
      </w:r>
    </w:p>
    <w:p w:rsidR="008315CD"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эффективными обучение целеполаганию, планированию, контролю и оценка результатов самостоятельной деятельности ребенка через сочетание игровых и неигровых моментов. Ребенок входит в сюжет игр, усваивает их правила, подчиняя им свои действия, стремится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так же приобщает ребенка к сопереживанию, помощи героям игр, обогащая тем самым его отношение к окружающему миру.</w:t>
      </w:r>
    </w:p>
    <w:p w:rsidR="00D12A7C" w:rsidRPr="008315CD" w:rsidRDefault="008315CD" w:rsidP="008315CD">
      <w:pPr>
        <w:rPr>
          <w:rFonts w:ascii="Times New Roman" w:hAnsi="Times New Roman" w:cs="Times New Roman"/>
          <w:sz w:val="28"/>
          <w:szCs w:val="28"/>
        </w:rPr>
      </w:pPr>
      <w:r w:rsidRPr="008315CD">
        <w:rPr>
          <w:rFonts w:ascii="Times New Roman" w:hAnsi="Times New Roman" w:cs="Times New Roman"/>
          <w:sz w:val="28"/>
          <w:szCs w:val="28"/>
        </w:rPr>
        <w:t>В практике необходимо использовать компьютерные программы, подобранные согласно возрастным и психологическим особенностям учащихся.</w:t>
      </w:r>
    </w:p>
    <w:sectPr w:rsidR="00D12A7C" w:rsidRPr="0083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D1"/>
    <w:rsid w:val="008315CD"/>
    <w:rsid w:val="008924D1"/>
    <w:rsid w:val="00D1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Company>Microsoft</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Сhempion</dc:creator>
  <cp:keywords/>
  <dc:description/>
  <cp:lastModifiedBy>Сhempion</cp:lastModifiedBy>
  <cp:revision>2</cp:revision>
  <dcterms:created xsi:type="dcterms:W3CDTF">2024-07-22T05:43:00Z</dcterms:created>
  <dcterms:modified xsi:type="dcterms:W3CDTF">2024-07-22T05:43:00Z</dcterms:modified>
</cp:coreProperties>
</file>